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9960BF">
        <w:rPr>
          <w:rFonts w:asciiTheme="minorHAnsi" w:hAnsiTheme="minorHAnsi"/>
          <w:sz w:val="22"/>
          <w:szCs w:val="22"/>
        </w:rPr>
        <w:t>27-10-2015</w:t>
      </w: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CONVENTION DE TRESORERIE ENTRE SOCIETE HOLDING (Mère) et ses filles</w:t>
      </w: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MME VINCENT</w:t>
      </w:r>
      <w:r w:rsidR="00BE7EB5">
        <w:rPr>
          <w:rFonts w:asciiTheme="minorHAnsi" w:hAnsiTheme="minorHAnsi"/>
          <w:sz w:val="22"/>
          <w:szCs w:val="22"/>
        </w:rPr>
        <w:t xml:space="preserve"> - SVP</w:t>
      </w:r>
    </w:p>
    <w:p w:rsidR="009960BF" w:rsidRDefault="009960BF" w:rsidP="00993595">
      <w:pPr>
        <w:rPr>
          <w:rFonts w:asciiTheme="minorHAnsi" w:hAnsiTheme="minorHAnsi"/>
          <w:sz w:val="22"/>
          <w:szCs w:val="22"/>
        </w:rPr>
      </w:pPr>
    </w:p>
    <w:p w:rsidR="00BE7EB5" w:rsidRDefault="009960BF" w:rsidP="00BE7EB5">
      <w:pPr>
        <w:ind w:righ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Une convention de trésorerie </w:t>
      </w:r>
      <w:r w:rsidR="00BE7EB5">
        <w:rPr>
          <w:rFonts w:asciiTheme="minorHAnsi" w:hAnsiTheme="minorHAnsi"/>
          <w:sz w:val="22"/>
          <w:szCs w:val="22"/>
        </w:rPr>
        <w:t xml:space="preserve">doit être établie si la fille met à disposition des fonds à la mère ; (à ne pas confondre avec des dividendes que la mère (HELIOS) voudrait prendre de la Fille (AUDITECH). </w:t>
      </w:r>
    </w:p>
    <w:p w:rsidR="00BE7EB5" w:rsidRDefault="00BE7EB5" w:rsidP="00BE7EB5">
      <w:pPr>
        <w:ind w:right="-284"/>
        <w:rPr>
          <w:rFonts w:asciiTheme="minorHAnsi" w:hAnsiTheme="minorHAnsi"/>
          <w:sz w:val="22"/>
          <w:szCs w:val="22"/>
        </w:rPr>
      </w:pPr>
    </w:p>
    <w:p w:rsidR="00BE7EB5" w:rsidRDefault="00BE7EB5" w:rsidP="00BE7EB5">
      <w:pPr>
        <w:ind w:right="-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Une convention de trésorerie doit s’enregistrer auprès de la recette des </w:t>
      </w:r>
      <w:proofErr w:type="spellStart"/>
      <w:r>
        <w:rPr>
          <w:rFonts w:asciiTheme="minorHAnsi" w:hAnsiTheme="minorHAnsi"/>
          <w:sz w:val="22"/>
          <w:szCs w:val="22"/>
        </w:rPr>
        <w:t>impots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BE7EB5" w:rsidRDefault="00BE7EB5" w:rsidP="00200B4C">
      <w:pPr>
        <w:ind w:right="4536"/>
        <w:rPr>
          <w:rFonts w:asciiTheme="minorHAnsi" w:hAnsiTheme="minorHAnsi"/>
          <w:sz w:val="22"/>
          <w:szCs w:val="22"/>
        </w:rPr>
      </w:pPr>
    </w:p>
    <w:p w:rsidR="00993595" w:rsidRDefault="00993595" w:rsidP="00993595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Véronique ROUSSEL</w:t>
      </w:r>
    </w:p>
    <w:p w:rsidR="00200B4C" w:rsidRDefault="00200B4C" w:rsidP="00200B4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Directrice Générale</w:t>
      </w: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p w:rsidR="00200B4C" w:rsidRPr="00200B4C" w:rsidRDefault="00200B4C" w:rsidP="00200B4C">
      <w:pPr>
        <w:rPr>
          <w:rFonts w:asciiTheme="minorHAnsi" w:hAnsiTheme="minorHAnsi"/>
          <w:sz w:val="22"/>
          <w:szCs w:val="22"/>
        </w:rPr>
      </w:pPr>
    </w:p>
    <w:sectPr w:rsidR="00200B4C" w:rsidRPr="00200B4C" w:rsidSect="00200B4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BF" w:rsidRDefault="009960BF" w:rsidP="009F79E6">
      <w:r>
        <w:separator/>
      </w:r>
    </w:p>
  </w:endnote>
  <w:endnote w:type="continuationSeparator" w:id="0">
    <w:p w:rsidR="009960BF" w:rsidRDefault="009960BF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 xml:space="preserve">36 Rue de la Forge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Féret </w:t>
    </w:r>
    <w:r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00046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BE7EB5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BE7EB5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9960BF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BF" w:rsidRDefault="009960BF" w:rsidP="009F79E6">
      <w:r>
        <w:separator/>
      </w:r>
    </w:p>
  </w:footnote>
  <w:footnote w:type="continuationSeparator" w:id="0">
    <w:p w:rsidR="009960BF" w:rsidRDefault="009960BF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BE7EB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BE7EB5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BE7EB5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BF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60BF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E7EB5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7D71F7F6-A112-4434-A976-AD84B65B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courrier%20auditech%2009-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1209-E111-4F78-85FE-8E2D174A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auditech 09-2015</Template>
  <TotalTime>16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1</cp:revision>
  <cp:lastPrinted>2015-09-11T13:33:00Z</cp:lastPrinted>
  <dcterms:created xsi:type="dcterms:W3CDTF">2015-10-27T14:39:00Z</dcterms:created>
  <dcterms:modified xsi:type="dcterms:W3CDTF">2015-10-27T14:55:00Z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