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DF" w:rsidRDefault="00940ADF"/>
    <w:p w:rsidR="004D6C6B" w:rsidRDefault="004D6C6B"/>
    <w:p w:rsidR="004D6C6B" w:rsidRDefault="004D6C6B" w:rsidP="004D6C6B">
      <w:pPr>
        <w:spacing w:after="0" w:line="240" w:lineRule="auto"/>
      </w:pPr>
      <w:r w:rsidRPr="004D6C6B">
        <w:rPr>
          <w:noProof/>
          <w:lang w:eastAsia="fr-FR"/>
        </w:rPr>
        <w:drawing>
          <wp:inline distT="0" distB="0" distL="0" distR="0">
            <wp:extent cx="1885950" cy="590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DC">
        <w:t>SAS</w:t>
      </w:r>
    </w:p>
    <w:p w:rsidR="004D6C6B" w:rsidRDefault="008248DC" w:rsidP="004D6C6B">
      <w:pPr>
        <w:spacing w:after="0" w:line="240" w:lineRule="auto"/>
      </w:pPr>
      <w:r>
        <w:t xml:space="preserve">       </w:t>
      </w:r>
      <w:r w:rsidR="004D6C6B">
        <w:t>41 Allée des deux Fermes</w:t>
      </w:r>
    </w:p>
    <w:p w:rsidR="004D6C6B" w:rsidRDefault="008248DC" w:rsidP="004D6C6B">
      <w:pPr>
        <w:spacing w:after="0" w:line="240" w:lineRule="auto"/>
      </w:pPr>
      <w:r>
        <w:t xml:space="preserve">     </w:t>
      </w:r>
      <w:r w:rsidR="004D6C6B">
        <w:t>76160 Saint Martin du Vivier</w:t>
      </w:r>
    </w:p>
    <w:p w:rsidR="004D6C6B" w:rsidRDefault="004D6C6B" w:rsidP="004D6C6B">
      <w:pPr>
        <w:spacing w:after="0" w:line="240" w:lineRule="auto"/>
      </w:pPr>
      <w:r>
        <w:t>RCS Rouen 823 169 586 – APE : 6820B</w:t>
      </w:r>
      <w:bookmarkStart w:id="0" w:name="_GoBack"/>
      <w:bookmarkEnd w:id="0"/>
    </w:p>
    <w:sectPr w:rsidR="004D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6B"/>
    <w:rsid w:val="004D6C6B"/>
    <w:rsid w:val="008248DC"/>
    <w:rsid w:val="009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161"/>
  <w15:chartTrackingRefBased/>
  <w15:docId w15:val="{5FF4835E-0465-4EF7-B6E3-02A9A7AA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dcterms:created xsi:type="dcterms:W3CDTF">2022-08-23T10:55:00Z</dcterms:created>
  <dcterms:modified xsi:type="dcterms:W3CDTF">2022-08-23T12:24:00Z</dcterms:modified>
</cp:coreProperties>
</file>