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F0E" w:rsidRPr="00D63F4D" w:rsidRDefault="0026162E" w:rsidP="00D63F4D">
      <w:pPr>
        <w:spacing w:after="0" w:line="240" w:lineRule="auto"/>
        <w:jc w:val="both"/>
        <w:rPr>
          <w:sz w:val="20"/>
          <w:szCs w:val="20"/>
        </w:rPr>
      </w:pPr>
      <w:r w:rsidRPr="00D63F4D">
        <w:rPr>
          <w:b/>
          <w:sz w:val="20"/>
          <w:szCs w:val="20"/>
        </w:rPr>
        <w:tab/>
      </w:r>
      <w:r w:rsidRPr="00D63F4D">
        <w:rPr>
          <w:b/>
          <w:sz w:val="20"/>
          <w:szCs w:val="20"/>
        </w:rPr>
        <w:tab/>
      </w:r>
      <w:r w:rsidRPr="00D63F4D">
        <w:rPr>
          <w:b/>
          <w:sz w:val="20"/>
          <w:szCs w:val="20"/>
        </w:rPr>
        <w:tab/>
      </w:r>
      <w:r w:rsidRPr="00D63F4D">
        <w:rPr>
          <w:b/>
          <w:sz w:val="20"/>
          <w:szCs w:val="20"/>
        </w:rPr>
        <w:tab/>
      </w:r>
      <w:r w:rsidRPr="00D63F4D">
        <w:rPr>
          <w:b/>
          <w:sz w:val="20"/>
          <w:szCs w:val="20"/>
        </w:rPr>
        <w:tab/>
      </w:r>
    </w:p>
    <w:p w:rsidR="00D63F4D" w:rsidRPr="00D63F4D" w:rsidRDefault="00D63F4D" w:rsidP="00D63F4D">
      <w:pPr>
        <w:spacing w:after="0" w:line="240" w:lineRule="auto"/>
        <w:jc w:val="both"/>
        <w:rPr>
          <w:sz w:val="20"/>
          <w:szCs w:val="20"/>
        </w:rPr>
      </w:pPr>
      <w:r w:rsidRPr="00D63F4D">
        <w:rPr>
          <w:sz w:val="20"/>
          <w:szCs w:val="20"/>
        </w:rPr>
        <w:tab/>
      </w:r>
      <w:r w:rsidRPr="00D63F4D">
        <w:rPr>
          <w:sz w:val="20"/>
          <w:szCs w:val="20"/>
        </w:rPr>
        <w:tab/>
      </w:r>
      <w:r w:rsidRPr="00D63F4D">
        <w:rPr>
          <w:sz w:val="20"/>
          <w:szCs w:val="20"/>
        </w:rPr>
        <w:tab/>
      </w:r>
      <w:r w:rsidRPr="00D63F4D">
        <w:rPr>
          <w:sz w:val="20"/>
          <w:szCs w:val="20"/>
        </w:rPr>
        <w:tab/>
      </w:r>
      <w:r w:rsidRPr="00D63F4D">
        <w:rPr>
          <w:sz w:val="20"/>
          <w:szCs w:val="20"/>
        </w:rPr>
        <w:tab/>
      </w:r>
      <w:r w:rsidRPr="00D63F4D">
        <w:rPr>
          <w:sz w:val="20"/>
          <w:szCs w:val="20"/>
        </w:rPr>
        <w:tab/>
      </w:r>
      <w:r w:rsidRPr="00D63F4D">
        <w:rPr>
          <w:sz w:val="20"/>
          <w:szCs w:val="20"/>
        </w:rPr>
        <w:tab/>
        <w:t>Boos, le 24 Septembre 2018</w:t>
      </w:r>
    </w:p>
    <w:p w:rsidR="00D63F4D" w:rsidRPr="00D63F4D" w:rsidRDefault="00D63F4D" w:rsidP="00D63F4D">
      <w:pPr>
        <w:spacing w:after="0" w:line="240" w:lineRule="auto"/>
        <w:jc w:val="both"/>
        <w:rPr>
          <w:sz w:val="20"/>
          <w:szCs w:val="20"/>
        </w:rPr>
      </w:pPr>
    </w:p>
    <w:p w:rsidR="00D63F4D" w:rsidRPr="00D63F4D" w:rsidRDefault="00D63F4D" w:rsidP="00D63F4D">
      <w:pPr>
        <w:spacing w:after="0" w:line="240" w:lineRule="auto"/>
        <w:jc w:val="both"/>
        <w:rPr>
          <w:sz w:val="20"/>
          <w:szCs w:val="20"/>
        </w:rPr>
      </w:pPr>
    </w:p>
    <w:p w:rsidR="00D63F4D" w:rsidRPr="00D63F4D" w:rsidRDefault="00D63F4D" w:rsidP="00D63F4D">
      <w:pPr>
        <w:spacing w:after="0" w:line="240" w:lineRule="auto"/>
        <w:jc w:val="both"/>
        <w:rPr>
          <w:sz w:val="20"/>
          <w:szCs w:val="20"/>
        </w:rPr>
      </w:pPr>
      <w:r w:rsidRPr="00D63F4D">
        <w:rPr>
          <w:sz w:val="20"/>
          <w:szCs w:val="20"/>
        </w:rPr>
        <w:tab/>
      </w:r>
      <w:r w:rsidRPr="00D63F4D">
        <w:rPr>
          <w:sz w:val="20"/>
          <w:szCs w:val="20"/>
        </w:rPr>
        <w:tab/>
      </w:r>
      <w:r w:rsidRPr="00D63F4D">
        <w:rPr>
          <w:sz w:val="20"/>
          <w:szCs w:val="20"/>
        </w:rPr>
        <w:tab/>
      </w:r>
      <w:r w:rsidRPr="00D63F4D">
        <w:rPr>
          <w:sz w:val="20"/>
          <w:szCs w:val="20"/>
        </w:rPr>
        <w:tab/>
      </w:r>
      <w:r w:rsidRPr="00D63F4D">
        <w:rPr>
          <w:sz w:val="20"/>
          <w:szCs w:val="20"/>
        </w:rPr>
        <w:tab/>
      </w:r>
      <w:r w:rsidRPr="00D63F4D">
        <w:rPr>
          <w:sz w:val="20"/>
          <w:szCs w:val="20"/>
        </w:rPr>
        <w:tab/>
      </w:r>
      <w:r w:rsidRPr="00D63F4D">
        <w:rPr>
          <w:sz w:val="20"/>
          <w:szCs w:val="20"/>
        </w:rPr>
        <w:tab/>
        <w:t xml:space="preserve">CAP TERRAIN </w:t>
      </w:r>
    </w:p>
    <w:p w:rsidR="00D63F4D" w:rsidRPr="00D63F4D" w:rsidRDefault="00D63F4D" w:rsidP="00D63F4D">
      <w:pPr>
        <w:spacing w:after="0" w:line="240" w:lineRule="auto"/>
        <w:jc w:val="both"/>
        <w:rPr>
          <w:sz w:val="20"/>
          <w:szCs w:val="20"/>
        </w:rPr>
      </w:pPr>
      <w:r w:rsidRPr="00D63F4D">
        <w:rPr>
          <w:sz w:val="20"/>
          <w:szCs w:val="20"/>
        </w:rPr>
        <w:tab/>
      </w:r>
      <w:r w:rsidRPr="00D63F4D">
        <w:rPr>
          <w:sz w:val="20"/>
          <w:szCs w:val="20"/>
        </w:rPr>
        <w:tab/>
      </w:r>
      <w:r w:rsidRPr="00D63F4D">
        <w:rPr>
          <w:sz w:val="20"/>
          <w:szCs w:val="20"/>
        </w:rPr>
        <w:tab/>
      </w:r>
      <w:r w:rsidRPr="00D63F4D">
        <w:rPr>
          <w:sz w:val="20"/>
          <w:szCs w:val="20"/>
        </w:rPr>
        <w:tab/>
      </w:r>
      <w:r w:rsidRPr="00D63F4D">
        <w:rPr>
          <w:sz w:val="20"/>
          <w:szCs w:val="20"/>
        </w:rPr>
        <w:tab/>
      </w:r>
      <w:r w:rsidRPr="00D63F4D">
        <w:rPr>
          <w:sz w:val="20"/>
          <w:szCs w:val="20"/>
        </w:rPr>
        <w:tab/>
      </w:r>
      <w:r w:rsidRPr="00D63F4D">
        <w:rPr>
          <w:sz w:val="20"/>
          <w:szCs w:val="20"/>
        </w:rPr>
        <w:tab/>
        <w:t>648 RUE DE LA PEPINIERE</w:t>
      </w:r>
    </w:p>
    <w:p w:rsidR="00D63F4D" w:rsidRPr="00D63F4D" w:rsidRDefault="00D63F4D" w:rsidP="00D63F4D">
      <w:pPr>
        <w:spacing w:after="0" w:line="240" w:lineRule="auto"/>
        <w:jc w:val="both"/>
        <w:rPr>
          <w:sz w:val="20"/>
          <w:szCs w:val="20"/>
        </w:rPr>
      </w:pPr>
      <w:r w:rsidRPr="00D63F4D">
        <w:rPr>
          <w:sz w:val="20"/>
          <w:szCs w:val="20"/>
        </w:rPr>
        <w:tab/>
      </w:r>
      <w:r w:rsidRPr="00D63F4D">
        <w:rPr>
          <w:sz w:val="20"/>
          <w:szCs w:val="20"/>
        </w:rPr>
        <w:tab/>
      </w:r>
      <w:r w:rsidRPr="00D63F4D">
        <w:rPr>
          <w:sz w:val="20"/>
          <w:szCs w:val="20"/>
        </w:rPr>
        <w:tab/>
      </w:r>
      <w:r w:rsidRPr="00D63F4D">
        <w:rPr>
          <w:sz w:val="20"/>
          <w:szCs w:val="20"/>
        </w:rPr>
        <w:tab/>
      </w:r>
      <w:r w:rsidRPr="00D63F4D">
        <w:rPr>
          <w:sz w:val="20"/>
          <w:szCs w:val="20"/>
        </w:rPr>
        <w:tab/>
      </w:r>
      <w:r w:rsidRPr="00D63F4D">
        <w:rPr>
          <w:sz w:val="20"/>
          <w:szCs w:val="20"/>
        </w:rPr>
        <w:tab/>
      </w:r>
      <w:r w:rsidRPr="00D63F4D">
        <w:rPr>
          <w:sz w:val="20"/>
          <w:szCs w:val="20"/>
        </w:rPr>
        <w:tab/>
        <w:t>76190 SAINTE MARIE DES CHAMPS</w:t>
      </w:r>
    </w:p>
    <w:p w:rsidR="00D63F4D" w:rsidRPr="00D63F4D" w:rsidRDefault="00D63F4D" w:rsidP="00D63F4D">
      <w:pPr>
        <w:spacing w:after="0" w:line="240" w:lineRule="auto"/>
        <w:jc w:val="both"/>
        <w:rPr>
          <w:sz w:val="20"/>
          <w:szCs w:val="20"/>
        </w:rPr>
      </w:pPr>
    </w:p>
    <w:p w:rsidR="00D63F4D" w:rsidRPr="00D63F4D" w:rsidRDefault="00D63F4D" w:rsidP="00D63F4D">
      <w:pPr>
        <w:spacing w:after="0" w:line="240" w:lineRule="auto"/>
        <w:jc w:val="both"/>
        <w:rPr>
          <w:sz w:val="20"/>
          <w:szCs w:val="20"/>
        </w:rPr>
      </w:pPr>
    </w:p>
    <w:p w:rsidR="00D63F4D" w:rsidRPr="00D63F4D" w:rsidRDefault="00D63F4D" w:rsidP="00D63F4D">
      <w:pPr>
        <w:spacing w:after="0" w:line="240" w:lineRule="auto"/>
        <w:jc w:val="both"/>
        <w:rPr>
          <w:b/>
          <w:sz w:val="20"/>
          <w:szCs w:val="20"/>
        </w:rPr>
      </w:pPr>
      <w:r w:rsidRPr="00D63F4D">
        <w:rPr>
          <w:b/>
          <w:sz w:val="20"/>
          <w:szCs w:val="20"/>
        </w:rPr>
        <w:t>LAR N° 1A13383219402</w:t>
      </w:r>
    </w:p>
    <w:p w:rsidR="00D63F4D" w:rsidRPr="00D63F4D" w:rsidRDefault="00D63F4D" w:rsidP="00D63F4D">
      <w:pPr>
        <w:spacing w:after="0" w:line="240" w:lineRule="auto"/>
        <w:jc w:val="both"/>
        <w:rPr>
          <w:sz w:val="20"/>
          <w:szCs w:val="20"/>
        </w:rPr>
      </w:pPr>
      <w:r w:rsidRPr="00D63F4D">
        <w:rPr>
          <w:sz w:val="20"/>
          <w:szCs w:val="20"/>
        </w:rPr>
        <w:tab/>
      </w:r>
    </w:p>
    <w:p w:rsidR="00D63F4D" w:rsidRPr="00D63F4D" w:rsidRDefault="00D63F4D" w:rsidP="00D63F4D">
      <w:pPr>
        <w:spacing w:after="0" w:line="240" w:lineRule="auto"/>
        <w:jc w:val="both"/>
        <w:rPr>
          <w:sz w:val="20"/>
          <w:szCs w:val="20"/>
        </w:rPr>
      </w:pPr>
      <w:proofErr w:type="spellStart"/>
      <w:r w:rsidRPr="00D63F4D">
        <w:rPr>
          <w:sz w:val="20"/>
          <w:szCs w:val="20"/>
        </w:rPr>
        <w:t>Pj</w:t>
      </w:r>
      <w:proofErr w:type="spellEnd"/>
      <w:r w:rsidRPr="00D63F4D">
        <w:rPr>
          <w:sz w:val="20"/>
          <w:szCs w:val="20"/>
        </w:rPr>
        <w:t xml:space="preserve"> / Facture CAP TERRAIN 2018-09-011, 010, 007</w:t>
      </w:r>
    </w:p>
    <w:p w:rsidR="00D63F4D" w:rsidRPr="00D63F4D" w:rsidRDefault="00D63F4D" w:rsidP="00D63F4D">
      <w:pPr>
        <w:spacing w:after="0" w:line="240" w:lineRule="auto"/>
        <w:jc w:val="both"/>
        <w:rPr>
          <w:b/>
          <w:sz w:val="20"/>
          <w:szCs w:val="20"/>
        </w:rPr>
      </w:pPr>
      <w:r w:rsidRPr="00D63F4D">
        <w:rPr>
          <w:b/>
          <w:sz w:val="20"/>
          <w:szCs w:val="20"/>
        </w:rPr>
        <w:t>Objet :</w:t>
      </w:r>
    </w:p>
    <w:p w:rsidR="00D63F4D" w:rsidRPr="00D63F4D" w:rsidRDefault="00D63F4D" w:rsidP="00D63F4D">
      <w:pPr>
        <w:spacing w:after="0" w:line="240" w:lineRule="auto"/>
        <w:jc w:val="both"/>
        <w:rPr>
          <w:sz w:val="20"/>
          <w:szCs w:val="20"/>
        </w:rPr>
      </w:pPr>
      <w:r w:rsidRPr="00D63F4D">
        <w:rPr>
          <w:sz w:val="20"/>
          <w:szCs w:val="20"/>
        </w:rPr>
        <w:t>Livraison du vendredi 21-09-2018</w:t>
      </w:r>
    </w:p>
    <w:p w:rsidR="00D63F4D" w:rsidRPr="00D63F4D" w:rsidRDefault="00D63F4D" w:rsidP="00D63F4D">
      <w:pPr>
        <w:spacing w:after="0" w:line="240" w:lineRule="auto"/>
        <w:jc w:val="both"/>
        <w:rPr>
          <w:sz w:val="20"/>
          <w:szCs w:val="20"/>
        </w:rPr>
      </w:pPr>
    </w:p>
    <w:p w:rsidR="00D63F4D" w:rsidRPr="00D63F4D" w:rsidRDefault="00D63F4D" w:rsidP="00D63F4D">
      <w:pPr>
        <w:spacing w:after="0" w:line="240" w:lineRule="auto"/>
        <w:jc w:val="both"/>
        <w:rPr>
          <w:sz w:val="20"/>
          <w:szCs w:val="20"/>
        </w:rPr>
      </w:pPr>
      <w:r w:rsidRPr="00D63F4D">
        <w:rPr>
          <w:sz w:val="20"/>
          <w:szCs w:val="20"/>
        </w:rPr>
        <w:t>Messieurs,</w:t>
      </w:r>
    </w:p>
    <w:p w:rsidR="00D63F4D" w:rsidRPr="00D63F4D" w:rsidRDefault="00D63F4D" w:rsidP="00D63F4D">
      <w:pPr>
        <w:spacing w:after="0" w:line="240" w:lineRule="auto"/>
        <w:jc w:val="both"/>
        <w:rPr>
          <w:sz w:val="20"/>
          <w:szCs w:val="20"/>
        </w:rPr>
      </w:pPr>
    </w:p>
    <w:p w:rsidR="00D63F4D" w:rsidRPr="00D63F4D" w:rsidRDefault="00D63F4D" w:rsidP="00D63F4D">
      <w:pPr>
        <w:spacing w:after="0" w:line="240" w:lineRule="auto"/>
        <w:jc w:val="both"/>
        <w:rPr>
          <w:sz w:val="20"/>
          <w:szCs w:val="20"/>
        </w:rPr>
      </w:pPr>
      <w:r w:rsidRPr="00D63F4D">
        <w:rPr>
          <w:sz w:val="20"/>
          <w:szCs w:val="20"/>
        </w:rPr>
        <w:t xml:space="preserve">Pour faire suite à notre séance de livraison de vendredi 21-09 en présence de MR. Christian DENIS, nous vous confirmons ci-après ce qui a été indiqué sur le PV de livraison,  concernant les réserves du marché de la VEFA et du marché de travaux d’aménagements intérieurs annexés à la VEFA ; depuis la réception du 03-08, et la remise des clefs le 07-09, certains points ont été réglés, et nous vous en remercions ; voici ceux toujours en cours, faisant l’objet de réserves : </w:t>
      </w:r>
    </w:p>
    <w:p w:rsidR="00D63F4D" w:rsidRPr="00D63F4D" w:rsidRDefault="00D63F4D" w:rsidP="00D63F4D">
      <w:pPr>
        <w:spacing w:after="0" w:line="240" w:lineRule="auto"/>
        <w:jc w:val="both"/>
        <w:rPr>
          <w:sz w:val="20"/>
          <w:szCs w:val="20"/>
        </w:rPr>
      </w:pPr>
    </w:p>
    <w:p w:rsidR="00D63F4D" w:rsidRPr="00D63F4D" w:rsidRDefault="00D63F4D" w:rsidP="00D63F4D">
      <w:pPr>
        <w:spacing w:after="0" w:line="240" w:lineRule="auto"/>
        <w:jc w:val="both"/>
        <w:rPr>
          <w:sz w:val="20"/>
          <w:szCs w:val="20"/>
        </w:rPr>
      </w:pPr>
      <w:r w:rsidRPr="00D63F4D">
        <w:rPr>
          <w:sz w:val="20"/>
          <w:szCs w:val="20"/>
        </w:rPr>
        <w:t xml:space="preserve">Réserves sur la VEFA et son marché complémentaire  (ZETA): </w:t>
      </w:r>
    </w:p>
    <w:p w:rsidR="00D63F4D" w:rsidRPr="00D63F4D" w:rsidRDefault="00D63F4D" w:rsidP="00D63F4D">
      <w:pPr>
        <w:numPr>
          <w:ilvl w:val="0"/>
          <w:numId w:val="2"/>
        </w:numPr>
        <w:spacing w:after="0" w:line="240" w:lineRule="auto"/>
        <w:jc w:val="both"/>
        <w:rPr>
          <w:sz w:val="20"/>
          <w:szCs w:val="20"/>
        </w:rPr>
      </w:pPr>
      <w:r w:rsidRPr="00D63F4D">
        <w:rPr>
          <w:sz w:val="20"/>
          <w:szCs w:val="20"/>
        </w:rPr>
        <w:t>Marquage sécurité au sol du portail à réaliser,</w:t>
      </w:r>
    </w:p>
    <w:p w:rsidR="00D63F4D" w:rsidRPr="00D63F4D" w:rsidRDefault="00D63F4D" w:rsidP="00D63F4D">
      <w:pPr>
        <w:numPr>
          <w:ilvl w:val="0"/>
          <w:numId w:val="2"/>
        </w:numPr>
        <w:spacing w:after="0" w:line="240" w:lineRule="auto"/>
        <w:jc w:val="both"/>
        <w:rPr>
          <w:sz w:val="20"/>
          <w:szCs w:val="20"/>
        </w:rPr>
      </w:pPr>
      <w:r w:rsidRPr="00D63F4D">
        <w:rPr>
          <w:sz w:val="20"/>
          <w:szCs w:val="20"/>
        </w:rPr>
        <w:t xml:space="preserve">Remise à niveau de la descente de sol sur sortie portail </w:t>
      </w:r>
    </w:p>
    <w:p w:rsidR="00D63F4D" w:rsidRPr="00D63F4D" w:rsidRDefault="00D63F4D" w:rsidP="00D63F4D">
      <w:pPr>
        <w:numPr>
          <w:ilvl w:val="0"/>
          <w:numId w:val="2"/>
        </w:numPr>
        <w:spacing w:after="0" w:line="240" w:lineRule="auto"/>
        <w:jc w:val="both"/>
        <w:rPr>
          <w:sz w:val="20"/>
          <w:szCs w:val="20"/>
        </w:rPr>
      </w:pPr>
      <w:r w:rsidRPr="00D63F4D">
        <w:rPr>
          <w:sz w:val="20"/>
          <w:szCs w:val="20"/>
        </w:rPr>
        <w:t>Regards présents sur le terrain à enlever à vos frais, avec remise en état de la clôture et du sol</w:t>
      </w:r>
    </w:p>
    <w:p w:rsidR="00D63F4D" w:rsidRPr="00D63F4D" w:rsidRDefault="00D63F4D" w:rsidP="00D63F4D">
      <w:pPr>
        <w:numPr>
          <w:ilvl w:val="0"/>
          <w:numId w:val="2"/>
        </w:numPr>
        <w:spacing w:after="0" w:line="240" w:lineRule="auto"/>
        <w:jc w:val="both"/>
        <w:rPr>
          <w:sz w:val="20"/>
          <w:szCs w:val="20"/>
        </w:rPr>
      </w:pPr>
      <w:r w:rsidRPr="00D63F4D">
        <w:rPr>
          <w:sz w:val="20"/>
          <w:szCs w:val="20"/>
        </w:rPr>
        <w:t>Changement des Portes d’entrée principale, Porte secours latérale, Porte entrée personnel, et porte de la salle de Pause, (celle de la salle de pause a été omise vendredi), dont les profilés ont été endommagés pendant les travaux</w:t>
      </w:r>
    </w:p>
    <w:p w:rsidR="00D63F4D" w:rsidRPr="00D63F4D" w:rsidRDefault="00D63F4D" w:rsidP="00D63F4D">
      <w:pPr>
        <w:numPr>
          <w:ilvl w:val="0"/>
          <w:numId w:val="2"/>
        </w:numPr>
        <w:spacing w:after="0" w:line="240" w:lineRule="auto"/>
        <w:jc w:val="both"/>
        <w:rPr>
          <w:sz w:val="20"/>
          <w:szCs w:val="20"/>
        </w:rPr>
      </w:pPr>
      <w:r w:rsidRPr="00D63F4D">
        <w:rPr>
          <w:sz w:val="20"/>
          <w:szCs w:val="20"/>
        </w:rPr>
        <w:t>Changement du moteur de VMC en toiture HS et mise en service de l’installation,</w:t>
      </w:r>
    </w:p>
    <w:p w:rsidR="00D63F4D" w:rsidRPr="00D63F4D" w:rsidRDefault="00D63F4D" w:rsidP="00D63F4D">
      <w:pPr>
        <w:numPr>
          <w:ilvl w:val="0"/>
          <w:numId w:val="2"/>
        </w:numPr>
        <w:spacing w:after="0" w:line="240" w:lineRule="auto"/>
        <w:jc w:val="both"/>
        <w:rPr>
          <w:sz w:val="20"/>
          <w:szCs w:val="20"/>
        </w:rPr>
      </w:pPr>
      <w:r w:rsidRPr="00D63F4D">
        <w:rPr>
          <w:sz w:val="20"/>
          <w:szCs w:val="20"/>
        </w:rPr>
        <w:t xml:space="preserve">Mise en service de l’Ascenseur </w:t>
      </w:r>
    </w:p>
    <w:p w:rsidR="00D63F4D" w:rsidRPr="00D63F4D" w:rsidRDefault="00D63F4D" w:rsidP="00D63F4D">
      <w:pPr>
        <w:numPr>
          <w:ilvl w:val="0"/>
          <w:numId w:val="2"/>
        </w:numPr>
        <w:spacing w:after="0" w:line="240" w:lineRule="auto"/>
        <w:jc w:val="both"/>
        <w:rPr>
          <w:sz w:val="20"/>
          <w:szCs w:val="20"/>
        </w:rPr>
      </w:pPr>
      <w:r w:rsidRPr="00D63F4D">
        <w:rPr>
          <w:sz w:val="20"/>
          <w:szCs w:val="20"/>
        </w:rPr>
        <w:t xml:space="preserve">Fournir le DOE, </w:t>
      </w:r>
    </w:p>
    <w:p w:rsidR="00D63F4D" w:rsidRPr="00D63F4D" w:rsidRDefault="00D63F4D" w:rsidP="00D63F4D">
      <w:pPr>
        <w:numPr>
          <w:ilvl w:val="0"/>
          <w:numId w:val="2"/>
        </w:numPr>
        <w:spacing w:after="0" w:line="240" w:lineRule="auto"/>
        <w:jc w:val="both"/>
        <w:rPr>
          <w:sz w:val="20"/>
          <w:szCs w:val="20"/>
        </w:rPr>
      </w:pPr>
      <w:r w:rsidRPr="00D63F4D">
        <w:rPr>
          <w:sz w:val="20"/>
          <w:szCs w:val="20"/>
        </w:rPr>
        <w:t>Fournir le rapport initial DEKRA et le rapport final de sécurité DEKRA</w:t>
      </w:r>
    </w:p>
    <w:p w:rsidR="00D63F4D" w:rsidRPr="00D63F4D" w:rsidRDefault="00D63F4D" w:rsidP="00D63F4D">
      <w:pPr>
        <w:numPr>
          <w:ilvl w:val="0"/>
          <w:numId w:val="2"/>
        </w:numPr>
        <w:spacing w:after="0" w:line="240" w:lineRule="auto"/>
        <w:jc w:val="both"/>
        <w:rPr>
          <w:sz w:val="20"/>
          <w:szCs w:val="20"/>
        </w:rPr>
      </w:pPr>
      <w:r w:rsidRPr="00D63F4D">
        <w:rPr>
          <w:sz w:val="20"/>
          <w:szCs w:val="20"/>
        </w:rPr>
        <w:t>Reprise de la fissure Béton sur le chemin en béton désactivé</w:t>
      </w:r>
    </w:p>
    <w:p w:rsidR="00D63F4D" w:rsidRPr="00D63F4D" w:rsidRDefault="00D63F4D" w:rsidP="00D63F4D">
      <w:pPr>
        <w:spacing w:after="0" w:line="240" w:lineRule="auto"/>
        <w:jc w:val="both"/>
        <w:rPr>
          <w:sz w:val="20"/>
          <w:szCs w:val="20"/>
        </w:rPr>
      </w:pPr>
    </w:p>
    <w:p w:rsidR="00D63F4D" w:rsidRPr="00D63F4D" w:rsidRDefault="00D63F4D" w:rsidP="00D63F4D">
      <w:pPr>
        <w:spacing w:after="0" w:line="240" w:lineRule="auto"/>
        <w:jc w:val="both"/>
        <w:rPr>
          <w:sz w:val="20"/>
          <w:szCs w:val="20"/>
        </w:rPr>
      </w:pPr>
      <w:r w:rsidRPr="00D63F4D">
        <w:rPr>
          <w:sz w:val="20"/>
          <w:szCs w:val="20"/>
        </w:rPr>
        <w:t>Réserves sur le marché d’aménagements intérieurs (AUDITECH Innovations) :</w:t>
      </w:r>
    </w:p>
    <w:p w:rsidR="00D63F4D" w:rsidRPr="00D63F4D" w:rsidRDefault="00D63F4D" w:rsidP="00D63F4D">
      <w:pPr>
        <w:numPr>
          <w:ilvl w:val="0"/>
          <w:numId w:val="2"/>
        </w:numPr>
        <w:spacing w:after="0" w:line="240" w:lineRule="auto"/>
        <w:jc w:val="both"/>
        <w:rPr>
          <w:sz w:val="20"/>
          <w:szCs w:val="20"/>
        </w:rPr>
      </w:pPr>
      <w:r w:rsidRPr="00D63F4D">
        <w:rPr>
          <w:sz w:val="20"/>
          <w:szCs w:val="20"/>
        </w:rPr>
        <w:t xml:space="preserve">Livraison des portes intérieures (x 4) </w:t>
      </w:r>
    </w:p>
    <w:p w:rsidR="00D63F4D" w:rsidRPr="00D63F4D" w:rsidRDefault="00D63F4D" w:rsidP="00D63F4D">
      <w:pPr>
        <w:numPr>
          <w:ilvl w:val="0"/>
          <w:numId w:val="2"/>
        </w:numPr>
        <w:spacing w:after="0" w:line="240" w:lineRule="auto"/>
        <w:jc w:val="both"/>
        <w:rPr>
          <w:sz w:val="20"/>
          <w:szCs w:val="20"/>
        </w:rPr>
      </w:pPr>
      <w:r w:rsidRPr="00D63F4D">
        <w:rPr>
          <w:sz w:val="20"/>
          <w:szCs w:val="20"/>
        </w:rPr>
        <w:t>Dalle faux plafond manquante (x2)</w:t>
      </w:r>
    </w:p>
    <w:p w:rsidR="00D63F4D" w:rsidRPr="00D63F4D" w:rsidRDefault="00D63F4D" w:rsidP="00D63F4D">
      <w:pPr>
        <w:numPr>
          <w:ilvl w:val="0"/>
          <w:numId w:val="2"/>
        </w:numPr>
        <w:spacing w:after="0" w:line="240" w:lineRule="auto"/>
        <w:jc w:val="both"/>
        <w:rPr>
          <w:sz w:val="20"/>
          <w:szCs w:val="20"/>
        </w:rPr>
      </w:pPr>
      <w:r w:rsidRPr="00D63F4D">
        <w:rPr>
          <w:sz w:val="20"/>
          <w:szCs w:val="20"/>
        </w:rPr>
        <w:t>DOE des installations techniques : alarme, contrôle d’accès....</w:t>
      </w:r>
    </w:p>
    <w:p w:rsidR="00D63F4D" w:rsidRPr="00D63F4D" w:rsidRDefault="00D63F4D" w:rsidP="00D63F4D">
      <w:pPr>
        <w:numPr>
          <w:ilvl w:val="0"/>
          <w:numId w:val="2"/>
        </w:numPr>
        <w:spacing w:after="0" w:line="240" w:lineRule="auto"/>
        <w:jc w:val="both"/>
        <w:rPr>
          <w:sz w:val="20"/>
          <w:szCs w:val="20"/>
        </w:rPr>
      </w:pPr>
      <w:r w:rsidRPr="00D63F4D">
        <w:rPr>
          <w:sz w:val="20"/>
          <w:szCs w:val="20"/>
        </w:rPr>
        <w:t>Revêtement de l’escalier béton à refaire (convenu après le déménagement)</w:t>
      </w:r>
    </w:p>
    <w:p w:rsidR="00D63F4D" w:rsidRPr="00D63F4D" w:rsidRDefault="00D63F4D" w:rsidP="00D63F4D">
      <w:pPr>
        <w:spacing w:after="0" w:line="240" w:lineRule="auto"/>
        <w:jc w:val="both"/>
        <w:rPr>
          <w:sz w:val="20"/>
          <w:szCs w:val="20"/>
        </w:rPr>
      </w:pPr>
    </w:p>
    <w:p w:rsidR="00D63F4D" w:rsidRPr="00D63F4D" w:rsidRDefault="00D63F4D" w:rsidP="00D63F4D">
      <w:pPr>
        <w:spacing w:after="0" w:line="240" w:lineRule="auto"/>
        <w:jc w:val="both"/>
        <w:rPr>
          <w:sz w:val="20"/>
          <w:szCs w:val="20"/>
        </w:rPr>
      </w:pPr>
    </w:p>
    <w:p w:rsidR="00D63F4D" w:rsidRPr="00D63F4D" w:rsidRDefault="00D63F4D" w:rsidP="00D63F4D">
      <w:pPr>
        <w:spacing w:after="0" w:line="240" w:lineRule="auto"/>
        <w:jc w:val="both"/>
        <w:rPr>
          <w:sz w:val="20"/>
          <w:szCs w:val="20"/>
        </w:rPr>
      </w:pPr>
      <w:r w:rsidRPr="00D63F4D">
        <w:rPr>
          <w:sz w:val="20"/>
          <w:szCs w:val="20"/>
        </w:rPr>
        <w:t xml:space="preserve">Vous nous avez transmis des factures qui soldent l’ensemble des marchés. </w:t>
      </w:r>
    </w:p>
    <w:p w:rsidR="00D63F4D" w:rsidRPr="00D63F4D" w:rsidRDefault="00D63F4D" w:rsidP="00D63F4D">
      <w:pPr>
        <w:spacing w:after="0" w:line="240" w:lineRule="auto"/>
        <w:jc w:val="both"/>
        <w:rPr>
          <w:sz w:val="20"/>
          <w:szCs w:val="20"/>
        </w:rPr>
      </w:pPr>
      <w:r w:rsidRPr="00D63F4D">
        <w:rPr>
          <w:sz w:val="20"/>
          <w:szCs w:val="20"/>
        </w:rPr>
        <w:t xml:space="preserve">Cependant, comme nous l’avons indiqué à MR. DENIS, ce n’est pas ce qui est convenu contractuellement. </w:t>
      </w:r>
    </w:p>
    <w:p w:rsidR="00D63F4D" w:rsidRPr="00D63F4D" w:rsidRDefault="00D63F4D" w:rsidP="00D63F4D">
      <w:pPr>
        <w:spacing w:after="0" w:line="240" w:lineRule="auto"/>
        <w:jc w:val="both"/>
        <w:rPr>
          <w:sz w:val="20"/>
          <w:szCs w:val="20"/>
        </w:rPr>
      </w:pPr>
      <w:r w:rsidRPr="00D63F4D">
        <w:rPr>
          <w:sz w:val="20"/>
          <w:szCs w:val="20"/>
        </w:rPr>
        <w:t>Ci-après extrait de l’acte notarié de la VEFA :</w:t>
      </w:r>
    </w:p>
    <w:p w:rsidR="00D63F4D" w:rsidRPr="00D63F4D" w:rsidRDefault="00D63F4D" w:rsidP="00D63F4D">
      <w:pPr>
        <w:spacing w:after="0" w:line="240" w:lineRule="auto"/>
        <w:jc w:val="both"/>
        <w:rPr>
          <w:sz w:val="20"/>
          <w:szCs w:val="20"/>
        </w:rPr>
      </w:pPr>
      <w:r w:rsidRPr="00D63F4D">
        <w:rPr>
          <w:sz w:val="20"/>
          <w:szCs w:val="20"/>
        </w:rPr>
        <w:lastRenderedPageBreak/>
        <w:drawing>
          <wp:inline distT="0" distB="0" distL="0" distR="0" wp14:anchorId="035F4B98" wp14:editId="79E3AF5A">
            <wp:extent cx="5760720" cy="2589530"/>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589530"/>
                    </a:xfrm>
                    <a:prstGeom prst="rect">
                      <a:avLst/>
                    </a:prstGeom>
                  </pic:spPr>
                </pic:pic>
              </a:graphicData>
            </a:graphic>
          </wp:inline>
        </w:drawing>
      </w:r>
    </w:p>
    <w:p w:rsidR="00D63F4D" w:rsidRPr="00D63F4D" w:rsidRDefault="00D63F4D" w:rsidP="00D63F4D">
      <w:pPr>
        <w:spacing w:after="0" w:line="240" w:lineRule="auto"/>
        <w:jc w:val="both"/>
        <w:rPr>
          <w:sz w:val="20"/>
          <w:szCs w:val="20"/>
        </w:rPr>
      </w:pPr>
    </w:p>
    <w:p w:rsidR="00D63F4D" w:rsidRPr="00D63F4D" w:rsidRDefault="00D63F4D" w:rsidP="00D63F4D">
      <w:pPr>
        <w:spacing w:after="0" w:line="240" w:lineRule="auto"/>
        <w:jc w:val="both"/>
        <w:rPr>
          <w:sz w:val="20"/>
          <w:szCs w:val="20"/>
        </w:rPr>
      </w:pPr>
      <w:r w:rsidRPr="00D63F4D">
        <w:rPr>
          <w:sz w:val="20"/>
          <w:szCs w:val="20"/>
        </w:rPr>
        <w:t xml:space="preserve">Les OPR ont été faites et le montant correspondant a été réglé immédiatement. </w:t>
      </w:r>
    </w:p>
    <w:p w:rsidR="00D63F4D" w:rsidRPr="00D63F4D" w:rsidRDefault="00D63F4D" w:rsidP="00D63F4D">
      <w:pPr>
        <w:spacing w:after="0" w:line="240" w:lineRule="auto"/>
        <w:jc w:val="both"/>
        <w:rPr>
          <w:sz w:val="20"/>
          <w:szCs w:val="20"/>
        </w:rPr>
      </w:pPr>
      <w:r w:rsidRPr="00D63F4D">
        <w:rPr>
          <w:sz w:val="20"/>
          <w:szCs w:val="20"/>
        </w:rPr>
        <w:t>Les derniers 5 % correspondent  à la levée des réserves.</w:t>
      </w:r>
    </w:p>
    <w:p w:rsidR="00D63F4D" w:rsidRPr="00D63F4D" w:rsidRDefault="00D63F4D" w:rsidP="00D63F4D">
      <w:pPr>
        <w:spacing w:after="0" w:line="240" w:lineRule="auto"/>
        <w:jc w:val="both"/>
        <w:rPr>
          <w:sz w:val="20"/>
          <w:szCs w:val="20"/>
        </w:rPr>
      </w:pPr>
      <w:r w:rsidRPr="00D63F4D">
        <w:rPr>
          <w:sz w:val="20"/>
          <w:szCs w:val="20"/>
        </w:rPr>
        <w:t xml:space="preserve">Les factures transmises ne sont donc pas honorables à ce jour, et nous vous les retournons. </w:t>
      </w:r>
    </w:p>
    <w:p w:rsidR="00D63F4D" w:rsidRPr="00D63F4D" w:rsidRDefault="00D63F4D" w:rsidP="00D63F4D">
      <w:pPr>
        <w:spacing w:after="0" w:line="240" w:lineRule="auto"/>
        <w:jc w:val="both"/>
        <w:rPr>
          <w:sz w:val="20"/>
          <w:szCs w:val="20"/>
        </w:rPr>
      </w:pPr>
    </w:p>
    <w:p w:rsidR="00D63F4D" w:rsidRPr="00D63F4D" w:rsidRDefault="00D63F4D" w:rsidP="00D63F4D">
      <w:pPr>
        <w:spacing w:after="0" w:line="240" w:lineRule="auto"/>
        <w:jc w:val="both"/>
        <w:rPr>
          <w:sz w:val="20"/>
          <w:szCs w:val="20"/>
        </w:rPr>
      </w:pPr>
      <w:r w:rsidRPr="00D63F4D">
        <w:rPr>
          <w:sz w:val="20"/>
          <w:szCs w:val="20"/>
        </w:rPr>
        <w:t xml:space="preserve">Après consultation de vos intervenants, nous vous demandons de nous transmettre un planning validé des interventions finales. </w:t>
      </w:r>
    </w:p>
    <w:p w:rsidR="00D63F4D" w:rsidRPr="00D63F4D" w:rsidRDefault="00D63F4D" w:rsidP="00D63F4D">
      <w:pPr>
        <w:spacing w:after="0" w:line="240" w:lineRule="auto"/>
        <w:jc w:val="both"/>
        <w:rPr>
          <w:sz w:val="20"/>
          <w:szCs w:val="20"/>
        </w:rPr>
      </w:pPr>
      <w:r w:rsidRPr="00D63F4D">
        <w:rPr>
          <w:sz w:val="20"/>
          <w:szCs w:val="20"/>
        </w:rPr>
        <w:t>Concernant l’ascenseur, une ligne téléphonique doit être posée d’ici à mi-octobre, nous attendons à ce jour, une confirmation de l’opérateur, suite au nouveau planning du déménagement.</w:t>
      </w:r>
    </w:p>
    <w:p w:rsidR="00D63F4D" w:rsidRPr="00D63F4D" w:rsidRDefault="00D63F4D" w:rsidP="00D63F4D">
      <w:pPr>
        <w:spacing w:after="0" w:line="240" w:lineRule="auto"/>
        <w:jc w:val="both"/>
        <w:rPr>
          <w:sz w:val="20"/>
          <w:szCs w:val="20"/>
        </w:rPr>
      </w:pPr>
    </w:p>
    <w:p w:rsidR="00D63F4D" w:rsidRPr="00D63F4D" w:rsidRDefault="00D63F4D" w:rsidP="00D63F4D">
      <w:pPr>
        <w:spacing w:after="0" w:line="240" w:lineRule="auto"/>
        <w:jc w:val="both"/>
        <w:rPr>
          <w:sz w:val="20"/>
          <w:szCs w:val="20"/>
        </w:rPr>
      </w:pPr>
      <w:r w:rsidRPr="00D63F4D">
        <w:rPr>
          <w:sz w:val="20"/>
          <w:szCs w:val="20"/>
        </w:rPr>
        <w:t>Enfin, deux  dysfonctionnements sur le contrôle d’accès, et l’alarme sont intervenus dès vendredi soir dernier, et sont en cours de traitement avec l’entreprise Volta. Après analyse de l’entreprise Volta, le dysfonctionnement concernant l’alarme est lié à un défaut de jointure de la porte logistique « </w:t>
      </w:r>
      <w:proofErr w:type="spellStart"/>
      <w:r w:rsidRPr="00D63F4D">
        <w:rPr>
          <w:sz w:val="20"/>
          <w:szCs w:val="20"/>
        </w:rPr>
        <w:t>Delphy</w:t>
      </w:r>
      <w:proofErr w:type="spellEnd"/>
      <w:r w:rsidRPr="00D63F4D">
        <w:rPr>
          <w:sz w:val="20"/>
          <w:szCs w:val="20"/>
        </w:rPr>
        <w:t xml:space="preserve"> », et un mauvais contact du contacteur de l’alarme. Si ce point a été corrigé par la pose d’une équerre pour supporter le contacteur, il est nécessaire de rendre étanche la fermeture de la porte.  Cette porte a déjà fait l’objet de multiples réglages, notamment en ce qui concerne le système 3 points. Quelle solution proposez-vous ? </w:t>
      </w:r>
    </w:p>
    <w:p w:rsidR="00D63F4D" w:rsidRPr="00D63F4D" w:rsidRDefault="00D63F4D" w:rsidP="00D63F4D">
      <w:pPr>
        <w:spacing w:after="0" w:line="240" w:lineRule="auto"/>
        <w:jc w:val="both"/>
        <w:rPr>
          <w:sz w:val="20"/>
          <w:szCs w:val="20"/>
        </w:rPr>
      </w:pPr>
      <w:r w:rsidRPr="00D63F4D">
        <w:rPr>
          <w:sz w:val="20"/>
          <w:szCs w:val="20"/>
        </w:rPr>
        <w:t xml:space="preserve">Concernant le contrôle d’accès, il semble que le lecteur de badge soit défaillant, interdisant l’entrée par la porte principale via les badges,  nous attendons son remplacement. </w:t>
      </w:r>
    </w:p>
    <w:p w:rsidR="00D63F4D" w:rsidRPr="00D63F4D" w:rsidRDefault="00D63F4D" w:rsidP="00D63F4D">
      <w:pPr>
        <w:spacing w:after="0" w:line="240" w:lineRule="auto"/>
        <w:jc w:val="both"/>
        <w:rPr>
          <w:sz w:val="20"/>
          <w:szCs w:val="20"/>
        </w:rPr>
      </w:pPr>
    </w:p>
    <w:p w:rsidR="00D63F4D" w:rsidRPr="00D63F4D" w:rsidRDefault="00D63F4D" w:rsidP="00D63F4D">
      <w:pPr>
        <w:spacing w:after="0" w:line="240" w:lineRule="auto"/>
        <w:jc w:val="both"/>
        <w:rPr>
          <w:sz w:val="20"/>
          <w:szCs w:val="20"/>
        </w:rPr>
      </w:pPr>
      <w:r w:rsidRPr="00D63F4D">
        <w:rPr>
          <w:sz w:val="20"/>
          <w:szCs w:val="20"/>
        </w:rPr>
        <w:t xml:space="preserve">Tout comme vous, nous souhaitons vivement que ce projet soit clôturé le plus tôt possible, et que au  final nous disposions </w:t>
      </w:r>
      <w:r>
        <w:rPr>
          <w:sz w:val="20"/>
          <w:szCs w:val="20"/>
        </w:rPr>
        <w:t>pleinement du bel outil</w:t>
      </w:r>
      <w:r w:rsidRPr="00D63F4D">
        <w:rPr>
          <w:sz w:val="20"/>
          <w:szCs w:val="20"/>
        </w:rPr>
        <w:t xml:space="preserve"> </w:t>
      </w:r>
      <w:r>
        <w:rPr>
          <w:sz w:val="20"/>
          <w:szCs w:val="20"/>
        </w:rPr>
        <w:t xml:space="preserve">que vous nous </w:t>
      </w:r>
      <w:bookmarkStart w:id="0" w:name="_GoBack"/>
      <w:bookmarkEnd w:id="0"/>
      <w:r>
        <w:rPr>
          <w:sz w:val="20"/>
          <w:szCs w:val="20"/>
        </w:rPr>
        <w:t>avez construit</w:t>
      </w:r>
      <w:r w:rsidRPr="00D63F4D">
        <w:rPr>
          <w:sz w:val="20"/>
          <w:szCs w:val="20"/>
        </w:rPr>
        <w:t xml:space="preserve">, afin que nous puissions nous concentrer sur notre activité. </w:t>
      </w:r>
      <w:r>
        <w:rPr>
          <w:sz w:val="20"/>
          <w:szCs w:val="20"/>
        </w:rPr>
        <w:t>Nous restons persuadés de votre implication dans ce sens.</w:t>
      </w:r>
    </w:p>
    <w:p w:rsidR="00D63F4D" w:rsidRPr="00D63F4D" w:rsidRDefault="00D63F4D" w:rsidP="00D63F4D">
      <w:pPr>
        <w:spacing w:after="0" w:line="240" w:lineRule="auto"/>
        <w:jc w:val="both"/>
        <w:rPr>
          <w:sz w:val="20"/>
          <w:szCs w:val="20"/>
        </w:rPr>
      </w:pPr>
    </w:p>
    <w:p w:rsidR="00D63F4D" w:rsidRPr="00D63F4D" w:rsidRDefault="00D63F4D" w:rsidP="00D63F4D">
      <w:pPr>
        <w:spacing w:after="0" w:line="240" w:lineRule="auto"/>
        <w:jc w:val="both"/>
        <w:rPr>
          <w:sz w:val="20"/>
          <w:szCs w:val="20"/>
        </w:rPr>
      </w:pPr>
      <w:r w:rsidRPr="00D63F4D">
        <w:rPr>
          <w:sz w:val="20"/>
          <w:szCs w:val="20"/>
        </w:rPr>
        <w:t xml:space="preserve">Restant à votre disposition pour toute question,  nous vous prions de croire, Messieurs, en l’assurance de nos salutations distinguées. </w:t>
      </w:r>
    </w:p>
    <w:p w:rsidR="00D63F4D" w:rsidRPr="00D63F4D" w:rsidRDefault="00D63F4D" w:rsidP="00D63F4D">
      <w:pPr>
        <w:spacing w:after="0" w:line="240" w:lineRule="auto"/>
        <w:jc w:val="both"/>
        <w:rPr>
          <w:sz w:val="20"/>
          <w:szCs w:val="20"/>
        </w:rPr>
      </w:pPr>
    </w:p>
    <w:p w:rsidR="00D63F4D" w:rsidRPr="00D63F4D" w:rsidRDefault="00D63F4D" w:rsidP="00D63F4D">
      <w:pPr>
        <w:spacing w:after="0" w:line="240" w:lineRule="auto"/>
        <w:jc w:val="both"/>
        <w:rPr>
          <w:sz w:val="20"/>
          <w:szCs w:val="20"/>
        </w:rPr>
      </w:pPr>
      <w:r w:rsidRPr="00D63F4D">
        <w:rPr>
          <w:sz w:val="20"/>
          <w:szCs w:val="20"/>
        </w:rPr>
        <w:t>Pour Zeta</w:t>
      </w:r>
      <w:r w:rsidRPr="00D63F4D">
        <w:rPr>
          <w:sz w:val="20"/>
          <w:szCs w:val="20"/>
        </w:rPr>
        <w:tab/>
      </w:r>
      <w:r w:rsidRPr="00D63F4D">
        <w:rPr>
          <w:sz w:val="20"/>
          <w:szCs w:val="20"/>
        </w:rPr>
        <w:tab/>
      </w:r>
      <w:r w:rsidRPr="00D63F4D">
        <w:rPr>
          <w:sz w:val="20"/>
          <w:szCs w:val="20"/>
        </w:rPr>
        <w:tab/>
      </w:r>
      <w:r w:rsidRPr="00D63F4D">
        <w:rPr>
          <w:sz w:val="20"/>
          <w:szCs w:val="20"/>
        </w:rPr>
        <w:tab/>
      </w:r>
      <w:r>
        <w:rPr>
          <w:sz w:val="20"/>
          <w:szCs w:val="20"/>
        </w:rPr>
        <w:tab/>
      </w:r>
      <w:r w:rsidRPr="00D63F4D">
        <w:rPr>
          <w:sz w:val="20"/>
          <w:szCs w:val="20"/>
        </w:rPr>
        <w:t>Pour AUDITECH Innovations</w:t>
      </w:r>
    </w:p>
    <w:p w:rsidR="00D63F4D" w:rsidRPr="00D63F4D" w:rsidRDefault="00D63F4D" w:rsidP="00D63F4D">
      <w:pPr>
        <w:spacing w:after="0" w:line="240" w:lineRule="auto"/>
        <w:jc w:val="both"/>
        <w:rPr>
          <w:sz w:val="20"/>
          <w:szCs w:val="20"/>
        </w:rPr>
      </w:pPr>
      <w:r w:rsidRPr="00D63F4D">
        <w:rPr>
          <w:sz w:val="20"/>
          <w:szCs w:val="20"/>
        </w:rPr>
        <w:t>Véronique ROUSSEL</w:t>
      </w:r>
      <w:r w:rsidRPr="00D63F4D">
        <w:rPr>
          <w:sz w:val="20"/>
          <w:szCs w:val="20"/>
        </w:rPr>
        <w:tab/>
      </w:r>
      <w:r w:rsidRPr="00D63F4D">
        <w:rPr>
          <w:sz w:val="20"/>
          <w:szCs w:val="20"/>
        </w:rPr>
        <w:tab/>
      </w:r>
      <w:r w:rsidRPr="00D63F4D">
        <w:rPr>
          <w:sz w:val="20"/>
          <w:szCs w:val="20"/>
        </w:rPr>
        <w:tab/>
      </w:r>
      <w:r>
        <w:rPr>
          <w:sz w:val="20"/>
          <w:szCs w:val="20"/>
        </w:rPr>
        <w:tab/>
      </w:r>
      <w:r w:rsidRPr="00D63F4D">
        <w:rPr>
          <w:sz w:val="20"/>
          <w:szCs w:val="20"/>
        </w:rPr>
        <w:t>Pascal ROUSSEL</w:t>
      </w:r>
    </w:p>
    <w:p w:rsidR="00576F0E" w:rsidRPr="00D63F4D" w:rsidRDefault="00576F0E" w:rsidP="00DD7F9A">
      <w:pPr>
        <w:spacing w:after="0" w:line="240" w:lineRule="auto"/>
        <w:jc w:val="both"/>
        <w:rPr>
          <w:sz w:val="20"/>
          <w:szCs w:val="20"/>
        </w:rPr>
      </w:pPr>
    </w:p>
    <w:sectPr w:rsidR="00576F0E" w:rsidRPr="00D63F4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46C" w:rsidRDefault="001B046C" w:rsidP="00710181">
      <w:pPr>
        <w:spacing w:after="0" w:line="240" w:lineRule="auto"/>
      </w:pPr>
      <w:r>
        <w:separator/>
      </w:r>
    </w:p>
  </w:endnote>
  <w:endnote w:type="continuationSeparator" w:id="0">
    <w:p w:rsidR="001B046C" w:rsidRDefault="001B046C" w:rsidP="00710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57" w:rsidRPr="00514A57" w:rsidRDefault="00514A57" w:rsidP="00514A57">
    <w:pPr>
      <w:pStyle w:val="Pieddepage"/>
      <w:rPr>
        <w:b/>
        <w:sz w:val="18"/>
        <w:szCs w:val="18"/>
      </w:rPr>
    </w:pPr>
    <w:r w:rsidRPr="00514A57">
      <w:rPr>
        <w:b/>
        <w:sz w:val="18"/>
        <w:szCs w:val="18"/>
      </w:rPr>
      <w:t>ZETA SAS</w:t>
    </w:r>
  </w:p>
  <w:p w:rsidR="00514A57" w:rsidRDefault="00514A57" w:rsidP="00514A57">
    <w:pPr>
      <w:pStyle w:val="Pieddepage"/>
      <w:rPr>
        <w:sz w:val="16"/>
        <w:szCs w:val="16"/>
      </w:rPr>
    </w:pPr>
    <w:r w:rsidRPr="00514A57">
      <w:rPr>
        <w:sz w:val="16"/>
        <w:szCs w:val="16"/>
      </w:rPr>
      <w:t>36 Rue de la Forge Féret – BP 90 - 76250 BOOS - RCS Rouen  823 169 586  - APE : 6820B - Tel : 02 35 60 57</w:t>
    </w:r>
    <w:r>
      <w:rPr>
        <w:sz w:val="16"/>
        <w:szCs w:val="16"/>
      </w:rPr>
      <w:t xml:space="preserve"> 24</w:t>
    </w:r>
  </w:p>
  <w:p w:rsidR="009B7D2F" w:rsidRPr="009B7D2F" w:rsidRDefault="009B7D2F" w:rsidP="00514A57">
    <w:pPr>
      <w:pStyle w:val="Pieddepage"/>
      <w:rPr>
        <w:b/>
        <w:sz w:val="16"/>
        <w:szCs w:val="16"/>
      </w:rPr>
    </w:pPr>
    <w:r w:rsidRPr="009B7D2F">
      <w:rPr>
        <w:b/>
        <w:sz w:val="16"/>
        <w:szCs w:val="16"/>
      </w:rPr>
      <w:t>AUDITECH Innovations</w:t>
    </w:r>
  </w:p>
  <w:p w:rsidR="009B7D2F" w:rsidRDefault="009B7D2F" w:rsidP="00514A57">
    <w:pPr>
      <w:pStyle w:val="Pieddepage"/>
      <w:rPr>
        <w:sz w:val="16"/>
        <w:szCs w:val="16"/>
      </w:rPr>
    </w:pPr>
    <w:r>
      <w:rPr>
        <w:sz w:val="16"/>
        <w:szCs w:val="16"/>
      </w:rPr>
      <w:t>36 Rue de la Forge Féret – BP 90 – 76250 BOOS – RCS Rouen : 447 951 872 00046 – APE 225</w:t>
    </w:r>
  </w:p>
  <w:p w:rsidR="00710181" w:rsidRPr="00514A57" w:rsidRDefault="0026162E" w:rsidP="00514A57">
    <w:pPr>
      <w:pStyle w:val="Pieddepage"/>
      <w:jc w:val="right"/>
      <w:rPr>
        <w:sz w:val="16"/>
        <w:szCs w:val="16"/>
      </w:rPr>
    </w:pPr>
    <w:r w:rsidRPr="00514A57">
      <w:rPr>
        <w:sz w:val="16"/>
        <w:szCs w:val="16"/>
      </w:rPr>
      <w:t xml:space="preserve">Page </w:t>
    </w:r>
    <w:r w:rsidRPr="00514A57">
      <w:rPr>
        <w:b/>
        <w:bCs/>
        <w:sz w:val="16"/>
        <w:szCs w:val="16"/>
      </w:rPr>
      <w:fldChar w:fldCharType="begin"/>
    </w:r>
    <w:r w:rsidRPr="00514A57">
      <w:rPr>
        <w:b/>
        <w:bCs/>
        <w:sz w:val="16"/>
        <w:szCs w:val="16"/>
      </w:rPr>
      <w:instrText>PAGE  \* Arabic  \* MERGEFORMAT</w:instrText>
    </w:r>
    <w:r w:rsidRPr="00514A57">
      <w:rPr>
        <w:b/>
        <w:bCs/>
        <w:sz w:val="16"/>
        <w:szCs w:val="16"/>
      </w:rPr>
      <w:fldChar w:fldCharType="separate"/>
    </w:r>
    <w:r w:rsidR="00D63F4D">
      <w:rPr>
        <w:b/>
        <w:bCs/>
        <w:noProof/>
        <w:sz w:val="16"/>
        <w:szCs w:val="16"/>
      </w:rPr>
      <w:t>1</w:t>
    </w:r>
    <w:r w:rsidRPr="00514A57">
      <w:rPr>
        <w:b/>
        <w:bCs/>
        <w:sz w:val="16"/>
        <w:szCs w:val="16"/>
      </w:rPr>
      <w:fldChar w:fldCharType="end"/>
    </w:r>
    <w:r w:rsidRPr="00514A57">
      <w:rPr>
        <w:sz w:val="16"/>
        <w:szCs w:val="16"/>
      </w:rPr>
      <w:t xml:space="preserve"> sur </w:t>
    </w:r>
    <w:r w:rsidRPr="00514A57">
      <w:rPr>
        <w:b/>
        <w:bCs/>
        <w:sz w:val="16"/>
        <w:szCs w:val="16"/>
      </w:rPr>
      <w:fldChar w:fldCharType="begin"/>
    </w:r>
    <w:r w:rsidRPr="00514A57">
      <w:rPr>
        <w:b/>
        <w:bCs/>
        <w:sz w:val="16"/>
        <w:szCs w:val="16"/>
      </w:rPr>
      <w:instrText>NUMPAGES  \* Arabic  \* MERGEFORMAT</w:instrText>
    </w:r>
    <w:r w:rsidRPr="00514A57">
      <w:rPr>
        <w:b/>
        <w:bCs/>
        <w:sz w:val="16"/>
        <w:szCs w:val="16"/>
      </w:rPr>
      <w:fldChar w:fldCharType="separate"/>
    </w:r>
    <w:r w:rsidR="00D63F4D">
      <w:rPr>
        <w:b/>
        <w:bCs/>
        <w:noProof/>
        <w:sz w:val="16"/>
        <w:szCs w:val="16"/>
      </w:rPr>
      <w:t>2</w:t>
    </w:r>
    <w:r w:rsidRPr="00514A57">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46C" w:rsidRDefault="001B046C" w:rsidP="00710181">
      <w:pPr>
        <w:spacing w:after="0" w:line="240" w:lineRule="auto"/>
      </w:pPr>
      <w:r>
        <w:separator/>
      </w:r>
    </w:p>
  </w:footnote>
  <w:footnote w:type="continuationSeparator" w:id="0">
    <w:p w:rsidR="001B046C" w:rsidRDefault="001B046C" w:rsidP="007101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A57" w:rsidRDefault="009B7D2F" w:rsidP="00710181">
    <w:pPr>
      <w:pStyle w:val="En-tte"/>
      <w:rPr>
        <w:b/>
      </w:rPr>
    </w:pPr>
    <w:r>
      <w:rPr>
        <w:b/>
        <w:noProof/>
        <w:lang w:eastAsia="fr-FR"/>
      </w:rPr>
      <w:drawing>
        <wp:anchor distT="0" distB="0" distL="114300" distR="114300" simplePos="0" relativeHeight="251658240" behindDoc="0" locked="0" layoutInCell="1" allowOverlap="1">
          <wp:simplePos x="0" y="0"/>
          <wp:positionH relativeFrom="column">
            <wp:posOffset>3961765</wp:posOffset>
          </wp:positionH>
          <wp:positionV relativeFrom="paragraph">
            <wp:posOffset>-266700</wp:posOffset>
          </wp:positionV>
          <wp:extent cx="1914525" cy="682625"/>
          <wp:effectExtent l="0" t="0" r="9525" b="3175"/>
          <wp:wrapThrough wrapText="bothSides">
            <wp:wrapPolygon edited="0">
              <wp:start x="0" y="0"/>
              <wp:lineTo x="0" y="21098"/>
              <wp:lineTo x="21493" y="21098"/>
              <wp:lineTo x="21493"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82625"/>
                  </a:xfrm>
                  <a:prstGeom prst="rect">
                    <a:avLst/>
                  </a:prstGeom>
                  <a:noFill/>
                </pic:spPr>
              </pic:pic>
            </a:graphicData>
          </a:graphic>
        </wp:anchor>
      </w:drawing>
    </w:r>
    <w:r w:rsidR="00514A57" w:rsidRPr="00514A57">
      <w:rPr>
        <w:b/>
        <w:noProof/>
        <w:lang w:eastAsia="fr-FR"/>
      </w:rPr>
      <w:drawing>
        <wp:inline distT="0" distB="0" distL="0" distR="0">
          <wp:extent cx="944880" cy="368808"/>
          <wp:effectExtent l="0" t="0" r="7620" b="0"/>
          <wp:docPr id="1" name="Image 1" descr="U:\Pascal\ZETA\Logo Z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ascal\ZETA\Logo ZET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1938" cy="375466"/>
                  </a:xfrm>
                  <a:prstGeom prst="rect">
                    <a:avLst/>
                  </a:prstGeom>
                  <a:noFill/>
                  <a:ln>
                    <a:noFill/>
                  </a:ln>
                </pic:spPr>
              </pic:pic>
            </a:graphicData>
          </a:graphic>
        </wp:inline>
      </w:drawing>
    </w:r>
  </w:p>
  <w:p w:rsidR="00514A57" w:rsidRDefault="00514A57" w:rsidP="00710181">
    <w:pPr>
      <w:pStyle w:val="En-tte"/>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651EC"/>
    <w:multiLevelType w:val="hybridMultilevel"/>
    <w:tmpl w:val="4A88A8E0"/>
    <w:lvl w:ilvl="0" w:tplc="588C5048">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619114B"/>
    <w:multiLevelType w:val="hybridMultilevel"/>
    <w:tmpl w:val="E7123B0E"/>
    <w:lvl w:ilvl="0" w:tplc="C2D4B284">
      <w:start w:val="64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46C"/>
    <w:rsid w:val="000D4101"/>
    <w:rsid w:val="000F0191"/>
    <w:rsid w:val="001B046C"/>
    <w:rsid w:val="0026162E"/>
    <w:rsid w:val="002E6F97"/>
    <w:rsid w:val="0036352F"/>
    <w:rsid w:val="003652E1"/>
    <w:rsid w:val="0044401B"/>
    <w:rsid w:val="00514A57"/>
    <w:rsid w:val="00556236"/>
    <w:rsid w:val="00573C72"/>
    <w:rsid w:val="00576F0E"/>
    <w:rsid w:val="005845B2"/>
    <w:rsid w:val="006F5942"/>
    <w:rsid w:val="007008AD"/>
    <w:rsid w:val="00710181"/>
    <w:rsid w:val="00863714"/>
    <w:rsid w:val="0094048D"/>
    <w:rsid w:val="009B7D2F"/>
    <w:rsid w:val="00A76942"/>
    <w:rsid w:val="00AB0765"/>
    <w:rsid w:val="00B245F0"/>
    <w:rsid w:val="00BD60F9"/>
    <w:rsid w:val="00CB10FD"/>
    <w:rsid w:val="00CD7D21"/>
    <w:rsid w:val="00D63F4D"/>
    <w:rsid w:val="00D66FF3"/>
    <w:rsid w:val="00D728C4"/>
    <w:rsid w:val="00DD7F9A"/>
    <w:rsid w:val="00E611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5D543FC-3A6B-4C4D-B100-0D6DC0C6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62E"/>
    <w:rPr>
      <w:rFonts w:ascii="Century Gothic" w:hAnsi="Century Gothic"/>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10181"/>
    <w:pPr>
      <w:tabs>
        <w:tab w:val="center" w:pos="4536"/>
        <w:tab w:val="right" w:pos="9072"/>
      </w:tabs>
      <w:spacing w:after="0" w:line="240" w:lineRule="auto"/>
    </w:pPr>
  </w:style>
  <w:style w:type="character" w:customStyle="1" w:styleId="En-tteCar">
    <w:name w:val="En-tête Car"/>
    <w:basedOn w:val="Policepardfaut"/>
    <w:link w:val="En-tte"/>
    <w:uiPriority w:val="99"/>
    <w:rsid w:val="00710181"/>
  </w:style>
  <w:style w:type="paragraph" w:styleId="Pieddepage">
    <w:name w:val="footer"/>
    <w:basedOn w:val="Normal"/>
    <w:link w:val="PieddepageCar"/>
    <w:uiPriority w:val="99"/>
    <w:unhideWhenUsed/>
    <w:rsid w:val="007101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0181"/>
  </w:style>
  <w:style w:type="paragraph" w:styleId="Paragraphedeliste">
    <w:name w:val="List Paragraph"/>
    <w:basedOn w:val="Normal"/>
    <w:uiPriority w:val="34"/>
    <w:qFormat/>
    <w:rsid w:val="001B046C"/>
    <w:pPr>
      <w:ind w:left="720"/>
      <w:contextualSpacing/>
    </w:pPr>
  </w:style>
  <w:style w:type="paragraph" w:styleId="Textedebulles">
    <w:name w:val="Balloon Text"/>
    <w:basedOn w:val="Normal"/>
    <w:link w:val="TextedebullesCar"/>
    <w:uiPriority w:val="99"/>
    <w:semiHidden/>
    <w:unhideWhenUsed/>
    <w:rsid w:val="009B7D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7D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VROUSSEL\Documents\Mod&#232;les%20Office%20personnalis&#233;s\zeta%20entet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zeta entete</Template>
  <TotalTime>31</TotalTime>
  <Pages>2</Pages>
  <Words>597</Words>
  <Characters>3287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ROUSSEL</dc:creator>
  <cp:keywords/>
  <dc:description/>
  <cp:lastModifiedBy>Veronique ROUSSEL</cp:lastModifiedBy>
  <cp:revision>4</cp:revision>
  <cp:lastPrinted>2018-09-25T08:40:00Z</cp:lastPrinted>
  <dcterms:created xsi:type="dcterms:W3CDTF">2018-09-13T22:20:00Z</dcterms:created>
  <dcterms:modified xsi:type="dcterms:W3CDTF">2018-09-25T08:49:00Z</dcterms:modified>
</cp:coreProperties>
</file>